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F6" w:rsidRPr="00E30BF6" w:rsidRDefault="00E30BF6" w:rsidP="00E30BF6">
      <w:pPr>
        <w:shd w:val="clear" w:color="auto" w:fill="F7F5F4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E30BF6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Господдержка помогает пермскому медицинскому центру развивать новые направления бизнеса</w:t>
      </w:r>
    </w:p>
    <w:p w:rsidR="00E30BF6" w:rsidRPr="00E30BF6" w:rsidRDefault="00E30BF6" w:rsidP="00E30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</w:p>
    <w:p w:rsidR="00E30BF6" w:rsidRPr="00E30BF6" w:rsidRDefault="00E30BF6" w:rsidP="00E30BF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20 лет назад в Перми открылся </w:t>
      </w:r>
      <w:hyperlink r:id="rId4" w:tgtFrame="_blank" w:history="1">
        <w:r w:rsidRPr="00E30BF6">
          <w:rPr>
            <w:rFonts w:ascii="Times New Roman" w:eastAsia="Times New Roman" w:hAnsi="Times New Roman" w:cs="Times New Roman"/>
            <w:color w:val="E04E39"/>
            <w:sz w:val="24"/>
            <w:szCs w:val="24"/>
            <w:lang w:eastAsia="ru-RU"/>
          </w:rPr>
          <w:t>Многопрофильный медицинский центр «Профессорская клиника»</w:t>
        </w:r>
      </w:hyperlink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. За прошедшие годы небольшая клиника стала одним из лидеров частного здравоохранения Перми и Пермского края. Сегодня это многопрофильный медицинский центр, включающий амбулаторную поликлинику, хирургический стационар, диагностическую лабораторию и центр клинических исследований новых медицинских препаратов. А еще это яркий пример того, как команда врачей-единомышленников смогла создать успешный бренд с нуля.</w:t>
      </w:r>
    </w:p>
    <w:p w:rsidR="00E30BF6" w:rsidRPr="00E30BF6" w:rsidRDefault="00E30BF6" w:rsidP="00E30BF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По словам основательницы медицинского центра Светланы </w:t>
      </w:r>
      <w:proofErr w:type="gramStart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Теплых</w:t>
      </w:r>
      <w:proofErr w:type="gramEnd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, идея бизнеса возникла у нее после окончания ординатуры. Название «Профессорская клиника» тоже появилось неслучайно: хотелось, чтобы у пермяков была возможность получения консультаций профессоров ПГМА, докторов и кандидатов медицинских наук.</w:t>
      </w:r>
    </w:p>
    <w:p w:rsidR="00E30BF6" w:rsidRPr="00E30BF6" w:rsidRDefault="00E30BF6" w:rsidP="00E30BF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«Идея открытия клиники родилась исходя из того, что я умела делать лучше всего – лечить людей. Вместе с единомышленниками нашли небольшой первоначальный капитал, взяли в аренду помещение на Бульваре Гагарина и начали работать. Конечно, столкнулись со сложностями: не было опыта в управлении бизнесом, пришлось изучать все на ходу. Но настойчивость и вера в успех помогли выстоять и закрепиться на рынке», - вспоминает предпринимательница.</w:t>
      </w:r>
    </w:p>
    <w:p w:rsidR="00E30BF6" w:rsidRPr="00E30BF6" w:rsidRDefault="00E30BF6" w:rsidP="00E30BF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В настоящий момент «Профессорская клиника» оказывает помощь по 49 направлениям медицины для детей и взрослых, предлагает услуги хирургического направления, выполняет диагностические исследования в собственной лаборатории. Особое внимание уделяется детям. Центр предлагает программы ведения беременности, наблюдения детей с рождения, помощь педиатров, ультразвуковые исследования для малышей и большой выбор узких специалистов.</w:t>
      </w:r>
    </w:p>
    <w:p w:rsidR="00E30BF6" w:rsidRPr="00E30BF6" w:rsidRDefault="00E30BF6" w:rsidP="00E30BF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«Мы постоянно развиваемся, открывая новые направления деятельности. Так, «Профессорская клиника» одной из первых в городе начала заниматься медицинскими осмотрами и на сегодняшний день является одним из лидеров в данном сегменте медицинских услуг. Во время распространения COVID-19 мы первые в Перми получили аккредитацию на забор </w:t>
      </w:r>
      <w:proofErr w:type="spellStart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ПЦР-тестов</w:t>
      </w:r>
      <w:proofErr w:type="spellEnd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. Сотрудничаем с крупными предприятиями Перми – открываем здравпункты, чтобы сотрудники этих компаний прямо на рабочем месте получали квалифицированную медицинскую помощь. Кроме того, на базе «Профессорской клиники» в 2022 году открылся Центр клинических исследований со стационаром на 70 мест для испытания лекарственных препаратов для медицинского применения в соответствии с российскими и международными стандартами. А еще мы первая и пока единственная в Перми клиника, где лечат хроническую боль холодом», - говорит Светлана </w:t>
      </w:r>
      <w:proofErr w:type="gramStart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Теплых</w:t>
      </w:r>
      <w:proofErr w:type="gramEnd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.</w:t>
      </w:r>
    </w:p>
    <w:p w:rsidR="00E30BF6" w:rsidRPr="00E30BF6" w:rsidRDefault="00E30BF6" w:rsidP="00E30BF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Реализовывать новые проекты помогает государственная поддержка от </w:t>
      </w:r>
      <w:proofErr w:type="spellStart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Микрофинансовой</w:t>
      </w:r>
      <w:proofErr w:type="spellEnd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компании Пермского края. Центр медицинских услуг "Профессорская клиника" оформил </w:t>
      </w:r>
      <w:proofErr w:type="spellStart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микрозаём</w:t>
      </w:r>
      <w:proofErr w:type="spellEnd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«Антикризисный» и получил денежные средства по льготной ставке.</w:t>
      </w:r>
    </w:p>
    <w:p w:rsidR="00E30BF6" w:rsidRPr="00E30BF6" w:rsidRDefault="00E30BF6" w:rsidP="00E30BF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«По условиям финансового продукта «Антикризисный» предприниматели региона могут получить до 3 </w:t>
      </w:r>
      <w:proofErr w:type="spellStart"/>
      <w:proofErr w:type="gramStart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млн</w:t>
      </w:r>
      <w:proofErr w:type="spellEnd"/>
      <w:proofErr w:type="gramEnd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рублей по ставке 3% годовых на срок до 24 месяцев. Денежные средства можно направить на текущую деятельность (арендные платежи, закуп товаров и </w:t>
      </w:r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lastRenderedPageBreak/>
        <w:t xml:space="preserve">материалов, налоговые отчисления, выплата заработной платы) или вложить во </w:t>
      </w:r>
      <w:proofErr w:type="spellStart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внеоборотные</w:t>
      </w:r>
      <w:proofErr w:type="spellEnd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активы (офисная недвижимость, производственные цеха, оборудование, станки, спецтехника)», - отмечает Ольга </w:t>
      </w:r>
      <w:proofErr w:type="spellStart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Травникова</w:t>
      </w:r>
      <w:proofErr w:type="spellEnd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, генеральный директор АО «</w:t>
      </w:r>
      <w:proofErr w:type="spellStart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Микрофинансовая</w:t>
      </w:r>
      <w:proofErr w:type="spellEnd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компания Пермского края».</w:t>
      </w:r>
    </w:p>
    <w:p w:rsidR="00E30BF6" w:rsidRPr="00E30BF6" w:rsidRDefault="00E30BF6" w:rsidP="00E30BF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Льготное финансирование позволило медицинскому центру открыть новый стационар клинических исследований, реконструировав и оборудовав здание в </w:t>
      </w:r>
      <w:proofErr w:type="spellStart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Закамске</w:t>
      </w:r>
      <w:proofErr w:type="spellEnd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. Благодаря этому расширен спектр проводимых исследований, что поможет еще большему количеству пациентов получать эффективные лекарственные препараты.</w:t>
      </w:r>
    </w:p>
    <w:p w:rsidR="00E30BF6" w:rsidRPr="00E30BF6" w:rsidRDefault="00E30BF6" w:rsidP="00E30BF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Государственная финансовая поддержка бизнеса доступна предпринимателям и </w:t>
      </w:r>
      <w:proofErr w:type="spellStart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самозанятым</w:t>
      </w:r>
      <w:proofErr w:type="spellEnd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гражданам в рамках реализации нацпроекта «Малое и среднее предпринимательство», который инициировал Президент и курирует первый вице-премьер Андрей Белоусов. Для получения </w:t>
      </w:r>
      <w:proofErr w:type="gramStart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льготных</w:t>
      </w:r>
      <w:proofErr w:type="gramEnd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</w:t>
      </w:r>
      <w:proofErr w:type="spellStart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микрозаймов</w:t>
      </w:r>
      <w:proofErr w:type="spellEnd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необходимо обратиться в </w:t>
      </w:r>
      <w:proofErr w:type="spellStart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Микрофинансовую</w:t>
      </w:r>
      <w:proofErr w:type="spellEnd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компанию Пермского края, которая работает на площадке центра «Мой бизнес» по адресу Пермь, Ленина, 68. Задать любой вопрос можно по номеру 8-800-300-80-90.</w:t>
      </w:r>
    </w:p>
    <w:p w:rsidR="00E30BF6" w:rsidRPr="00E30BF6" w:rsidRDefault="00E30BF6" w:rsidP="00E30BF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</w:p>
    <w:p w:rsidR="00E30BF6" w:rsidRPr="00E30BF6" w:rsidRDefault="00E30BF6" w:rsidP="00E30BF6">
      <w:pPr>
        <w:shd w:val="clear" w:color="auto" w:fill="FFFFFF"/>
        <w:spacing w:after="48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Подробная информация об условиях и правилах предоставления </w:t>
      </w:r>
      <w:proofErr w:type="spellStart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микрозаймов</w:t>
      </w:r>
      <w:proofErr w:type="spellEnd"/>
      <w:r w:rsidRPr="00E30BF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размещена на сайте </w:t>
      </w:r>
      <w:hyperlink r:id="rId5" w:tgtFrame="_blank" w:history="1">
        <w:r w:rsidRPr="00E30BF6">
          <w:rPr>
            <w:rFonts w:ascii="Times New Roman" w:eastAsia="Times New Roman" w:hAnsi="Times New Roman" w:cs="Times New Roman"/>
            <w:color w:val="E04E39"/>
            <w:sz w:val="24"/>
            <w:szCs w:val="24"/>
            <w:lang w:eastAsia="ru-RU"/>
          </w:rPr>
          <w:t>https://mfk59.ru/</w:t>
        </w:r>
      </w:hyperlink>
    </w:p>
    <w:p w:rsidR="007D487E" w:rsidRDefault="007D487E" w:rsidP="00E30BF6">
      <w:pPr>
        <w:jc w:val="both"/>
      </w:pPr>
    </w:p>
    <w:sectPr w:rsidR="007D487E" w:rsidSect="00E30BF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BF6"/>
    <w:rsid w:val="007D487E"/>
    <w:rsid w:val="00E3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7E"/>
  </w:style>
  <w:style w:type="paragraph" w:styleId="1">
    <w:name w:val="heading 1"/>
    <w:basedOn w:val="a"/>
    <w:link w:val="10"/>
    <w:uiPriority w:val="9"/>
    <w:qFormat/>
    <w:rsid w:val="00E30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B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0BF6"/>
    <w:rPr>
      <w:color w:val="0000FF"/>
      <w:u w:val="single"/>
    </w:rPr>
  </w:style>
  <w:style w:type="character" w:customStyle="1" w:styleId="date">
    <w:name w:val="date"/>
    <w:basedOn w:val="a0"/>
    <w:rsid w:val="00E30BF6"/>
  </w:style>
  <w:style w:type="paragraph" w:styleId="a4">
    <w:name w:val="Normal (Web)"/>
    <w:basedOn w:val="a"/>
    <w:uiPriority w:val="99"/>
    <w:semiHidden/>
    <w:unhideWhenUsed/>
    <w:rsid w:val="00E3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1614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6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978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52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478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623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9049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fk59.ru/" TargetMode="External"/><Relationship Id="rId4" Type="http://schemas.openxmlformats.org/officeDocument/2006/relationships/hyperlink" Target="https://professor.p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3723</Characters>
  <Application>Microsoft Office Word</Application>
  <DocSecurity>0</DocSecurity>
  <Lines>31</Lines>
  <Paragraphs>8</Paragraphs>
  <ScaleCrop>false</ScaleCrop>
  <Company>Organization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2023-12-18T03:18:00Z</dcterms:created>
  <dcterms:modified xsi:type="dcterms:W3CDTF">2023-12-18T03:21:00Z</dcterms:modified>
</cp:coreProperties>
</file>